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socjologii</w:t>
      </w:r>
    </w:p>
    <w:p>
      <w:pPr>
        <w:pStyle w:val="Subtitle"/>
      </w:pPr>
      <w:r>
        <w:t xml:space="preserve">Sondaż diagnostyczny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empirycznej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socjologii”.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socjologia;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Kontekst społeczny zjawiska, cel pracy, badana grupa, zapowiedź rozdziałów i metody. Temat wąski i konkretny.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Xf30ada68db1a40021bf48bb44dbe01ab2d84f93"/>
    <w:p>
      <w:pPr>
        <w:pStyle w:val="Heading2"/>
      </w:pPr>
      <w:r>
        <w:t xml:space="preserve">1.1. [Główne pojęcie — np. postawa, jej komponenty]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badane-zjawisko-w-świetle-literatury"/>
    <w:p>
      <w:pPr>
        <w:pStyle w:val="Heading2"/>
      </w:pPr>
      <w:r>
        <w:t xml:space="preserve">1.2. [Badane zjawisko w świetle literatury]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End w:id="24"/>
    <w:bookmarkStart w:id="27" w:name="rozdział-ii.-metodologia-badań-własnych"/>
    <w:p>
      <w:pPr>
        <w:pStyle w:val="Heading1"/>
      </w:pPr>
      <w:r>
        <w:t xml:space="preserve">Rozdział II. Metodologia badań własnych</w:t>
      </w:r>
    </w:p>
    <w:bookmarkStart w:id="25" w:name="cel-problemy-i-hipotezy"/>
    <w:p>
      <w:pPr>
        <w:pStyle w:val="Heading2"/>
      </w:pPr>
      <w:r>
        <w:t xml:space="preserve">2.1. Cel, problemy i hipotezy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Hipoteza główna (H1):</w:t>
      </w:r>
      <w:r>
        <w:t xml:space="preserve"> </w:t>
      </w:r>
      <w:r>
        <w:rPr>
          <w:i/>
          <w:iCs/>
        </w:rPr>
        <w:t xml:space="preserve">[…]</w:t>
      </w:r>
    </w:p>
    <w:bookmarkEnd w:id="25"/>
    <w:bookmarkStart w:id="26" w:name="zmienne-narzędzie-i-dobór-próby"/>
    <w:p>
      <w:pPr>
        <w:pStyle w:val="Heading2"/>
      </w:pPr>
      <w:r>
        <w:t xml:space="preserve">2.2. Zmienne, narzędzie i dobór próby</w:t>
      </w:r>
    </w:p>
    <w:p>
      <w:pPr>
        <w:pStyle w:val="FirstParagraph"/>
      </w:pPr>
      <w:r>
        <w:rPr>
          <w:i/>
          <w:iCs/>
        </w:rPr>
        <w:t xml:space="preserve">[Zmienne i wskaźniki. Metoda: sondaż diagnostyczny. Narzędzie: autorski kwestionariusz ankiety. Dobór próby: kto, ile osób, jak dobrano. Anonimowość, dobrowolność.]</w:t>
      </w:r>
    </w:p>
    <w:bookmarkEnd w:id="26"/>
    <w:bookmarkEnd w:id="27"/>
    <w:bookmarkStart w:id="28" w:name="Xb2dc2b506c76193e087ee2c477a19d022b05dfc"/>
    <w:p>
      <w:pPr>
        <w:pStyle w:val="Heading1"/>
      </w:pPr>
      <w:r>
        <w:t xml:space="preserve">Rozdział III. Analiza wyników badań własnych</w:t>
      </w:r>
    </w:p>
    <w:p>
      <w:pPr>
        <w:pStyle w:val="FirstParagraph"/>
      </w:pPr>
      <w:r>
        <w:rPr>
          <w:i/>
          <w:iCs/>
        </w:rPr>
        <w:t xml:space="preserve">[Wyniki w tabelach/na wykresach + opis interpretujący odniesiony do hipotez.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 / postawa</w:t>
            </w:r>
          </w:p>
        </w:tc>
        <w:tc>
          <w:tcPr/>
          <w:p>
            <w:pPr>
              <w:pStyle w:val="Compact"/>
            </w:pPr>
            <w:r>
              <w:t xml:space="preserve">Liczba badanych (n)</w:t>
            </w:r>
          </w:p>
        </w:tc>
        <w:tc>
          <w:tcPr/>
          <w:p>
            <w:pPr>
              <w:pStyle w:val="Compact"/>
            </w:pPr>
            <w:r>
              <w:t xml:space="preserve">Udział (%)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28"/>
    <w:bookmarkStart w:id="29" w:name="wnioski"/>
    <w:p>
      <w:pPr>
        <w:pStyle w:val="Heading1"/>
      </w:pPr>
      <w:r>
        <w:t xml:space="preserve">Wnioski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problemy. Ograniczenia i kierunki dalszych badań.]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9"/>
    <w:bookmarkStart w:id="30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0"/>
    <w:bookmarkStart w:id="31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[Styl jednolity wg wytycznych wydziału. Każda pozycja cytowana w tekście i odwrotnie.]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1"/>
    <w:bookmarkStart w:id="32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ankiety.]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socjologii</dc:title>
  <dc:creator/>
  <dc:language>pl</dc:language>
  <cp:keywords/>
  <dcterms:created xsi:type="dcterms:W3CDTF">2026-06-14T11:34:16Z</dcterms:created>
  <dcterms:modified xsi:type="dcterms:W3CDTF">2026-06-14T11:34:16Z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Sondaż diagnostyczny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