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ratownictwa medycznego</w:t>
      </w:r>
    </w:p>
    <w:p>
      <w:pPr>
        <w:pStyle w:val="Subtitle"/>
      </w:pPr>
      <w:r>
        <w:t xml:space="preserve">Studium przypadku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pracy kazuistycznej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Opieraj się na aktualnych wytycznych. Pełne omówienie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ratownictwa medycznego”.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ratownictwo medyczne; imię i nazwisko, nr albumu; tytuł pracy; „praca licencjacka”; promotor; miejscowość i rok.]</w:t>
      </w:r>
    </w:p>
    <w:bookmarkEnd w:id="20"/>
    <w:bookmarkStart w:id="21" w:name="wykaz-skrótów"/>
    <w:p>
      <w:pPr>
        <w:pStyle w:val="Heading1"/>
      </w:pPr>
      <w:r>
        <w:t xml:space="preserve">Wykaz skrótów</w:t>
      </w:r>
    </w:p>
    <w:p>
      <w:pPr>
        <w:pStyle w:val="FirstParagraph"/>
      </w:pPr>
      <w:r>
        <w:rPr>
          <w:i/>
          <w:iCs/>
        </w:rPr>
        <w:t xml:space="preserve">[np. NZK – nagłe zatrzymanie krążenia; RKO – resuscytacja krążeniowo-oddechowa; ALS – zaawansowane zabiegi resuscytacyjne; AED – automatyczny defibrylator zewnętrzny; ERC – Europejska Rada Resuscytacji.]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Znaczenie stanu nagłego, cel pracy, zapowiedź rozdziałów i metody (studium przypadku). Bez wyników analizy.]</w:t>
      </w:r>
    </w:p>
    <w:bookmarkEnd w:id="22"/>
    <w:bookmarkStart w:id="25" w:name="rozdział-i.-część-teoretyczna"/>
    <w:p>
      <w:pPr>
        <w:pStyle w:val="Heading1"/>
      </w:pPr>
      <w:r>
        <w:t xml:space="preserve">Rozdział I. Część teoretyczna</w:t>
      </w:r>
    </w:p>
    <w:bookmarkStart w:id="23" w:name="X5736d1e55d27acac86dd544659b57e46fcf5cd4"/>
    <w:p>
      <w:pPr>
        <w:pStyle w:val="Heading2"/>
      </w:pPr>
      <w:r>
        <w:t xml:space="preserve">1.1. [Stan nagły / jednostka chorobowa — definicja, epidemiologia, patofizjologia]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3"/>
    <w:bookmarkStart w:id="24" w:name="wytyczne-postępowania"/>
    <w:p>
      <w:pPr>
        <w:pStyle w:val="Heading2"/>
      </w:pPr>
      <w:r>
        <w:t xml:space="preserve">1.2. Wytyczne postępowania</w:t>
      </w:r>
    </w:p>
    <w:p>
      <w:pPr>
        <w:pStyle w:val="FirstParagraph"/>
      </w:pPr>
      <w:r>
        <w:rPr>
          <w:i/>
          <w:iCs/>
        </w:rPr>
        <w:t xml:space="preserve">[Aktualne wytyczne (np. ERC / Polska Rada Resuscytacji) — algorytmy, kryteria, według których ocenisz postępowanie. Podaj źródło i rok.]</w:t>
      </w:r>
    </w:p>
    <w:bookmarkEnd w:id="24"/>
    <w:bookmarkEnd w:id="25"/>
    <w:bookmarkStart w:id="28" w:name="rozdział-ii.-założenia-metodologiczne"/>
    <w:p>
      <w:pPr>
        <w:pStyle w:val="Heading1"/>
      </w:pPr>
      <w:r>
        <w:t xml:space="preserve">Rozdział II. Założenia metodologiczne</w:t>
      </w:r>
    </w:p>
    <w:bookmarkStart w:id="26" w:name="cel-pracy-i-problemy-badawcze"/>
    <w:p>
      <w:pPr>
        <w:pStyle w:val="Heading2"/>
      </w:pPr>
      <w:r>
        <w:t xml:space="preserve">2.1. Cel pracy i problemy badawcze</w:t>
      </w:r>
    </w:p>
    <w:p>
      <w:pPr>
        <w:pStyle w:val="FirstParagraph"/>
      </w:pPr>
      <w:r>
        <w:rPr>
          <w:b/>
          <w:bCs/>
        </w:rPr>
        <w:t xml:space="preserve">Cel pracy: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Problemy badawcze:</w:t>
      </w:r>
      <w:r>
        <w:t xml:space="preserve"> </w:t>
      </w:r>
      <w:r>
        <w:rPr>
          <w:i/>
          <w:iCs/>
        </w:rPr>
        <w:t xml:space="preserve">[…]</w:t>
      </w:r>
    </w:p>
    <w:bookmarkEnd w:id="26"/>
    <w:bookmarkStart w:id="27" w:name="metoda-i-materiał"/>
    <w:p>
      <w:pPr>
        <w:pStyle w:val="Heading2"/>
      </w:pPr>
      <w:r>
        <w:t xml:space="preserve">2.2. Metoda i materiał</w:t>
      </w:r>
    </w:p>
    <w:p>
      <w:pPr>
        <w:pStyle w:val="FirstParagraph"/>
      </w:pPr>
      <w:r>
        <w:rPr>
          <w:i/>
          <w:iCs/>
        </w:rPr>
        <w:t xml:space="preserve">[Metoda: indywidualne studium przypadku. Materiał: dokumentacja medyczna / karta MCR. Anonimowość pacjenta, zgoda.]</w:t>
      </w:r>
    </w:p>
    <w:bookmarkEnd w:id="27"/>
    <w:bookmarkEnd w:id="28"/>
    <w:bookmarkStart w:id="31" w:name="X7837ec0a5dc3c4e3cc31ebc53c4a8ba2f4f7260"/>
    <w:p>
      <w:pPr>
        <w:pStyle w:val="Heading1"/>
      </w:pPr>
      <w:r>
        <w:t xml:space="preserve">Rozdział III. Opis przypadku i analiza postępowania</w:t>
      </w:r>
    </w:p>
    <w:bookmarkStart w:id="29" w:name="opis-przypadku"/>
    <w:p>
      <w:pPr>
        <w:pStyle w:val="Heading2"/>
      </w:pPr>
      <w:r>
        <w:t xml:space="preserve">3.1. Opis przypadku</w:t>
      </w:r>
    </w:p>
    <w:p>
      <w:pPr>
        <w:pStyle w:val="FirstParagraph"/>
      </w:pPr>
      <w:r>
        <w:rPr>
          <w:i/>
          <w:iCs/>
        </w:rPr>
        <w:t xml:space="preserve">[Chronologiczny, anonimowy opis zdarzenia: wywiad, stan pacjenta, podjęte czynności.]</w:t>
      </w:r>
    </w:p>
    <w:bookmarkEnd w:id="29"/>
    <w:bookmarkStart w:id="30" w:name="X633aa2dc88ed17741240b48187f8f3a1e08d263"/>
    <w:p>
      <w:pPr>
        <w:pStyle w:val="Heading2"/>
      </w:pPr>
      <w:r>
        <w:t xml:space="preserve">3.2. Analiza postępowania w odniesieniu do wytycznych</w:t>
      </w:r>
    </w:p>
    <w:p>
      <w:pPr>
        <w:pStyle w:val="FirstParagraph"/>
      </w:pPr>
      <w:r>
        <w:rPr>
          <w:i/>
          <w:iCs/>
        </w:rPr>
        <w:t xml:space="preserve">[Zestaw każdy etap działań z wytycznymi: co zgodne z procedurą, co można poprawić.]</w:t>
      </w:r>
    </w:p>
    <w:bookmarkEnd w:id="30"/>
    <w:bookmarkEnd w:id="31"/>
    <w:bookmarkStart w:id="32" w:name="dyskusja-i-wnioski"/>
    <w:p>
      <w:pPr>
        <w:pStyle w:val="Heading1"/>
      </w:pPr>
      <w:r>
        <w:t xml:space="preserve">Dyskusja i wnioski</w:t>
      </w:r>
    </w:p>
    <w:p>
      <w:pPr>
        <w:pStyle w:val="FirstParagraph"/>
      </w:pPr>
      <w:r>
        <w:rPr>
          <w:i/>
          <w:iCs/>
        </w:rPr>
        <w:t xml:space="preserve">[Odnieś przypadek do literatury i wytycznych; wskaż ograniczenia i wnioski praktyczne. Wnioski odpowiadają na cel pracy.]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32"/>
    <w:bookmarkStart w:id="33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ustalenia, wniosek + słowa kluczowe / keywords.]</w:t>
      </w:r>
    </w:p>
    <w:bookmarkEnd w:id="33"/>
    <w:bookmarkStart w:id="34" w:name="piśmiennictwo"/>
    <w:p>
      <w:pPr>
        <w:pStyle w:val="Heading1"/>
      </w:pPr>
      <w:r>
        <w:t xml:space="preserve">Piśmiennictwo</w:t>
      </w:r>
    </w:p>
    <w:p>
      <w:pPr>
        <w:pStyle w:val="FirstParagraph"/>
      </w:pPr>
      <w:r>
        <w:rPr>
          <w:i/>
          <w:iCs/>
        </w:rPr>
        <w:t xml:space="preserve">[Styl Vancouver (numeryczny). Aktualne wytyczne i literatura fachowa. Każda pozycja cytowana w tekście.]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Czasopismo/Wydawca, rok.]</w:t>
      </w:r>
    </w:p>
    <w:bookmarkEnd w:id="34"/>
    <w:bookmarkStart w:id="35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[Karta medycznych czynności ratunkowych, algorytmy postępowania.]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ratownictwa medycznego</dc:title>
  <dc:creator/>
  <dc:language>pl</dc:language>
  <cp:keywords/>
  <dcterms:created xsi:type="dcterms:W3CDTF">2026-06-14T12:01:05Z</dcterms:created>
  <dcterms:modified xsi:type="dcterms:W3CDTF">2026-06-14T12:01:05Z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Studium przypadku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